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F0" w:rsidRDefault="00D603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3F0" w:rsidRDefault="00D603F0">
      <w:pPr>
        <w:pStyle w:val="ConsPlusNormal"/>
        <w:jc w:val="both"/>
        <w:outlineLvl w:val="0"/>
      </w:pPr>
    </w:p>
    <w:p w:rsidR="00D603F0" w:rsidRDefault="00D603F0">
      <w:pPr>
        <w:pStyle w:val="ConsPlusNormal"/>
        <w:outlineLvl w:val="0"/>
      </w:pPr>
      <w:r>
        <w:t>Зарегистрировано в Минюсте России 20 февраля 2021 г. N 62584</w:t>
      </w:r>
    </w:p>
    <w:p w:rsidR="00D603F0" w:rsidRDefault="00D6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03F0" w:rsidRDefault="00D603F0">
      <w:pPr>
        <w:pStyle w:val="ConsPlusTitle"/>
        <w:jc w:val="center"/>
      </w:pPr>
    </w:p>
    <w:p w:rsidR="00D603F0" w:rsidRDefault="00D603F0">
      <w:pPr>
        <w:pStyle w:val="ConsPlusTitle"/>
        <w:jc w:val="center"/>
      </w:pPr>
      <w:r>
        <w:t>ПРИКАЗ</w:t>
      </w:r>
    </w:p>
    <w:p w:rsidR="00D603F0" w:rsidRDefault="00D603F0">
      <w:pPr>
        <w:pStyle w:val="ConsPlusTitle"/>
        <w:jc w:val="center"/>
      </w:pPr>
      <w:r>
        <w:t>от 17 декабря 2020 г. N 918н</w:t>
      </w:r>
    </w:p>
    <w:p w:rsidR="00D603F0" w:rsidRDefault="00D603F0">
      <w:pPr>
        <w:pStyle w:val="ConsPlusTitle"/>
        <w:jc w:val="center"/>
      </w:pPr>
    </w:p>
    <w:p w:rsidR="00D603F0" w:rsidRDefault="00D603F0">
      <w:pPr>
        <w:pStyle w:val="ConsPlusTitle"/>
        <w:jc w:val="center"/>
      </w:pPr>
      <w:r>
        <w:t>ОБ УТВЕРЖДЕНИИ ПРИМЕРНОЙ НОМЕНКЛАТУРЫ</w:t>
      </w:r>
    </w:p>
    <w:p w:rsidR="00D603F0" w:rsidRDefault="00D603F0">
      <w:pPr>
        <w:pStyle w:val="ConsPlusTitle"/>
        <w:jc w:val="center"/>
      </w:pPr>
      <w:r>
        <w:t>ОРГАНИЗАЦИЙ СОЦИАЛЬНОГО ОБСЛУЖИВАНИЯ</w:t>
      </w: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подпунктом 5.2.97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</w:t>
      </w:r>
      <w:proofErr w:type="gramEnd"/>
      <w:r>
        <w:t xml:space="preserve"> законодательства Российской Федерации, 2012, N 26, ст. 3528; 2014, N 26, ст. 3577), приказываю: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примерную номенклатуру</w:t>
        </w:r>
      </w:hyperlink>
      <w:r>
        <w:t xml:space="preserve"> организаций социального обслуживания.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апреля 2014 г. N 258н "Об утверждении примерной номенклатуры организаций социального обслуживания" (зарегистрирован Министерством юстиции Российской Федерации 21 мая 2014 г., регистрационный N 32363).</w:t>
      </w:r>
      <w:proofErr w:type="gramEnd"/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right"/>
      </w:pPr>
      <w:r>
        <w:t>Министр</w:t>
      </w:r>
    </w:p>
    <w:p w:rsidR="00D603F0" w:rsidRDefault="00D603F0">
      <w:pPr>
        <w:pStyle w:val="ConsPlusNormal"/>
        <w:jc w:val="right"/>
      </w:pPr>
      <w:r>
        <w:t>А.О.КОТЯКОВ</w:t>
      </w: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right"/>
        <w:outlineLvl w:val="0"/>
      </w:pPr>
      <w:r>
        <w:t>Приложение</w:t>
      </w:r>
    </w:p>
    <w:p w:rsidR="00D603F0" w:rsidRDefault="00D603F0">
      <w:pPr>
        <w:pStyle w:val="ConsPlusNormal"/>
        <w:jc w:val="right"/>
      </w:pPr>
      <w:r>
        <w:t>к приказу Министерства труда</w:t>
      </w:r>
    </w:p>
    <w:p w:rsidR="00D603F0" w:rsidRDefault="00D603F0">
      <w:pPr>
        <w:pStyle w:val="ConsPlusNormal"/>
        <w:jc w:val="right"/>
      </w:pPr>
      <w:r>
        <w:t>и социальной защиты</w:t>
      </w:r>
    </w:p>
    <w:p w:rsidR="00D603F0" w:rsidRDefault="00D603F0">
      <w:pPr>
        <w:pStyle w:val="ConsPlusNormal"/>
        <w:jc w:val="right"/>
      </w:pPr>
      <w:r>
        <w:t>Российской Федерации</w:t>
      </w:r>
    </w:p>
    <w:p w:rsidR="00D603F0" w:rsidRDefault="00D603F0">
      <w:pPr>
        <w:pStyle w:val="ConsPlusNormal"/>
        <w:jc w:val="right"/>
      </w:pPr>
      <w:r>
        <w:t>от 17 декабря 2020 г. N 918н</w:t>
      </w: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Title"/>
        <w:ind w:firstLine="540"/>
        <w:jc w:val="both"/>
        <w:outlineLvl w:val="1"/>
      </w:pPr>
      <w:bookmarkStart w:id="0" w:name="P29"/>
      <w:bookmarkEnd w:id="0"/>
      <w:r>
        <w:t>Примерная номенклатура организаций социального обслуживания:</w:t>
      </w: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 xml:space="preserve">3) 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4) дом социального обслуживания, в том числе детский;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5) дом ночного пребывания;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lastRenderedPageBreak/>
        <w:t>6) центр социального обслуживания;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7) социальная гостиница;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8) социальный приют, в том числе для детей;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9) центр социальной адаптации, в том числе для лиц без определенного места жительства и занятий;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10) социально-реабилитационный центр, в том числе для детей;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11) кризисный центр для женщин и мужчин, в том числе с детьми;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12) центр помощи детям, оставшимся без попечения родителей;</w:t>
      </w:r>
    </w:p>
    <w:p w:rsidR="00D603F0" w:rsidRDefault="00D603F0">
      <w:pPr>
        <w:pStyle w:val="ConsPlusNormal"/>
        <w:spacing w:before="220"/>
        <w:ind w:firstLine="540"/>
        <w:jc w:val="both"/>
      </w:pPr>
      <w:r>
        <w:t>13) иные организации, осуществляющие стационарное социальное обслуживание, полустационарное социальное обслуживание, социальное обслуживание на дому и срочное социальное обслуживание.</w:t>
      </w: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jc w:val="both"/>
      </w:pPr>
    </w:p>
    <w:p w:rsidR="00D603F0" w:rsidRDefault="00D6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BFE" w:rsidRDefault="003C1BFE">
      <w:bookmarkStart w:id="1" w:name="_GoBack"/>
      <w:bookmarkEnd w:id="1"/>
    </w:p>
    <w:sectPr w:rsidR="003C1BFE" w:rsidSect="0079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F0"/>
    <w:rsid w:val="003C1BFE"/>
    <w:rsid w:val="00D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1111FC2D0D5E0CFD94B96AB7EF94DC102A327143DAB11B5169C194B997D933A40C0C72E2451A6DD5DABF0C9j5m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1111FC2D0D5E0CFD94B96AB7EF94DC303A7241E3BAB11B5169C194B997D93284098C925791EE28B4EA9F9D55B3F01A5D73Fj3m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1111FC2D0D5E0CFD94B96AB7EF94DC301A7231436AB11B5169C194B997D93284098CB2E2D4FA0D948FDA18F0E311FAEC93D32B934D5DCj9m1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2021-03-09T09:38:00Z</dcterms:created>
  <dcterms:modified xsi:type="dcterms:W3CDTF">2021-03-09T09:39:00Z</dcterms:modified>
</cp:coreProperties>
</file>